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B17" w:rsidRDefault="005D2B17" w:rsidP="00A577B8">
      <w:pPr>
        <w:spacing w:line="480" w:lineRule="auto"/>
      </w:pPr>
      <w:r>
        <w:t>Student’s Name:</w:t>
      </w:r>
    </w:p>
    <w:p w:rsidR="005D2B17" w:rsidRDefault="005D2B17" w:rsidP="00A577B8">
      <w:pPr>
        <w:spacing w:line="480" w:lineRule="auto"/>
      </w:pPr>
      <w:r>
        <w:t>Professor’s Name:</w:t>
      </w:r>
    </w:p>
    <w:p w:rsidR="005D2B17" w:rsidRDefault="005D2B17" w:rsidP="00A577B8">
      <w:pPr>
        <w:spacing w:line="480" w:lineRule="auto"/>
      </w:pPr>
      <w:r>
        <w:t>Course:</w:t>
      </w:r>
    </w:p>
    <w:p w:rsidR="005D2B17" w:rsidRDefault="005D2B17" w:rsidP="00A577B8">
      <w:pPr>
        <w:spacing w:line="480" w:lineRule="auto"/>
      </w:pPr>
      <w:r>
        <w:t>Date:</w:t>
      </w:r>
    </w:p>
    <w:p w:rsidR="005D2B17" w:rsidRDefault="005D2B17" w:rsidP="00A577B8">
      <w:pPr>
        <w:spacing w:line="480" w:lineRule="auto"/>
        <w:jc w:val="center"/>
      </w:pPr>
      <w:r>
        <w:t>Mystic River</w:t>
      </w:r>
    </w:p>
    <w:p w:rsidR="00252224" w:rsidRDefault="00252224" w:rsidP="00A577B8">
      <w:pPr>
        <w:spacing w:line="480" w:lineRule="auto"/>
        <w:ind w:firstLine="720"/>
      </w:pPr>
      <w:r>
        <w:t xml:space="preserve">The film </w:t>
      </w:r>
      <w:r w:rsidRPr="00C71B91">
        <w:rPr>
          <w:i/>
        </w:rPr>
        <w:t>Mystic River</w:t>
      </w:r>
      <w:r>
        <w:t xml:space="preserve"> as directed by Clint Eastwood presents a mystery story surrounding three friends Jimmy, Sean, and Dave. The film begins when the boys are out playing hockey near the Mystic River when their balls fall into the gutter and are left with no balls to play. As these boys think of what to do next, they spot a drying section of concrete that is still wet. The discovery leads the boys to decide to write their names on the concrete. The decision is inspired by childhood plays where boys want to play with anything on their way. As Dave was writing his names on the concrete, a car approaches the boys on the opposite side of the road with a large man coming out with handcuffs</w:t>
      </w:r>
      <w:r w:rsidR="00A023BE">
        <w:t xml:space="preserve"> (</w:t>
      </w:r>
      <w:r w:rsidR="00A023BE" w:rsidRPr="003265D0">
        <w:t>Johnson</w:t>
      </w:r>
      <w:r w:rsidR="00A023BE">
        <w:t xml:space="preserve"> </w:t>
      </w:r>
      <w:proofErr w:type="spellStart"/>
      <w:r w:rsidR="00A023BE">
        <w:t>n.p</w:t>
      </w:r>
      <w:proofErr w:type="spellEnd"/>
      <w:r w:rsidR="00A023BE">
        <w:t>)</w:t>
      </w:r>
      <w:r>
        <w:t>. It suddenly comes clear to the boys that the men are council security officers. The man signals to the boys that they are destroying the council property and to serve as a lesson to the rest of the boys, the grab Dave and inform him that they would take him to the police station where her mother would come to his rescue. As the car leaves the scene, Dave gazes poignantly at the rear mirror as the car speeds off. It is while in the car that Dave notices a man on the front seat of the car which looks like a clergy looking at him suggestively</w:t>
      </w:r>
      <w:r w:rsidR="00A023BE">
        <w:t xml:space="preserve"> </w:t>
      </w:r>
      <w:r w:rsidR="00A023BE">
        <w:t>(</w:t>
      </w:r>
      <w:r w:rsidR="00A023BE" w:rsidRPr="003265D0">
        <w:t>Johnson</w:t>
      </w:r>
      <w:r w:rsidR="00A023BE">
        <w:t xml:space="preserve"> </w:t>
      </w:r>
      <w:proofErr w:type="spellStart"/>
      <w:r w:rsidR="00A023BE">
        <w:t>n.p</w:t>
      </w:r>
      <w:proofErr w:type="spellEnd"/>
      <w:r>
        <w:t>. It later comes clear after four days of unsuccessful search that Dave was molested, raped and tortured by the two men. Dave finally succeeded to escape after fighting his way out and this s the initial part where the film ends.</w:t>
      </w:r>
    </w:p>
    <w:p w:rsidR="00252224" w:rsidRDefault="00252224" w:rsidP="00A577B8">
      <w:pPr>
        <w:spacing w:line="480" w:lineRule="auto"/>
        <w:ind w:firstLine="720"/>
      </w:pPr>
      <w:r>
        <w:lastRenderedPageBreak/>
        <w:t>The film resumes preferably after 25 years when the boys have now grown and now running their errands in the neighborhood. Jimmy owns a store where he smuggles goods and sells products that have been outlawed. It becomes evident that Jimmy had been convicted and sentenced for two years for rattling a man. It is at the prison that he developed this angry behavior after the death of his wife and the inability to find time to comfort and send off her loving wife. Even though he ended up marrying another wife and getting three kids two with the new wife. Jimmy kept a suspicious lifestyle has he had connections with the members of street justice in the neighborhood</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xml:space="preserve">. Dave lived a disturbed life with one kid and a wife who stood by her amid his challenges. Dave had been affected by the incidences of molestation something that had kept him depressed for his entire life. It remains a mystery what Boyle does for a living, but it is understood that he looks up to Jimmy for gigs just the Savage brothers Sean, on the other hand, had decided to move away from the neighborhood and had secured a job as a homicide detective. The decision to leave was inspired by his desired to deal with the psychological chains that had kept him traumatized following the abduction and subsequent raping of his friend. </w:t>
      </w:r>
    </w:p>
    <w:p w:rsidR="00252224" w:rsidRDefault="00252224" w:rsidP="00A577B8">
      <w:pPr>
        <w:spacing w:line="480" w:lineRule="auto"/>
        <w:ind w:firstLine="720"/>
      </w:pPr>
      <w:r>
        <w:t>The mystery in the film occurs when Jimmy is getting ready for her daughter’s first communion. As Jimmy was getting ready, he goes to Katie’s room to inform her to be on her way to the store since it was a Sunday. One thing that strikes the conscience of Jimmy is the realization that her daughter might not have slept in the house since the bed appeared to have not been used by sleeping on the previous. The sixth sense allows Jimmy to think that Katie might not have spent the night at home and something could be amiss</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xml:space="preserve">. Besides, her car was missing which raised more tension on the whereabouts of Katie. The search for the daughter quickly begins, and Katie’s body is later discovered in the underbrush in the park not far away </w:t>
      </w:r>
      <w:r>
        <w:lastRenderedPageBreak/>
        <w:t>from the place where her car was discovered. Boyle arrives home in the other scene with injuries on his hand and blood stains and signals with the wife that he was mugged and fought off the attacker in self-defense</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It later appears that Boyle arrived home after his encounter with Katie and her at the bar. The film quickly twists into investigative scenes where Sean and a colleague from homicide investigation start looking for evidence in a bid to apprehend the person behind the death of Katie.</w:t>
      </w:r>
    </w:p>
    <w:p w:rsidR="00252224" w:rsidRDefault="00252224" w:rsidP="00A577B8">
      <w:pPr>
        <w:spacing w:line="480" w:lineRule="auto"/>
        <w:ind w:firstLine="720"/>
      </w:pPr>
      <w:r>
        <w:t>In the other mystery, Jimmy involves the Savage brothers to carry a parallel investigation on who could be behind the death of his daughter. Harris, Boyle become the primary suspect, but there is no reasonable evidence to link them to the murder. As the police work to find the suspect, they bump into a crucial lead that could shed light onto the issue</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A bullet is discovered in Katie’s car and is taken for analysis by the police. The police later come to pull off a bullet that was lodged at the wall of the bar after a shooting incidence and discovers a match between the two bullets</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xml:space="preserve">. It later comes clear that the gun used in the incidence belonged to Harry’s father who is narrowed down as the prime suspect. As investigations police continue their investigation by interviewing Boyle’s wife as well as Brendan Harris, the boyfriend to Katie. Jimmy together with the savage brother’s frames Boyle into confessing where they trick him into a drinking spree. It is at the drinking den that Boyle is forced to admit to having murdered Katie and ends up being stabbed and shot near her body by Jimmy. </w:t>
      </w:r>
    </w:p>
    <w:p w:rsidR="00252224" w:rsidRDefault="00252224" w:rsidP="00A577B8">
      <w:pPr>
        <w:spacing w:line="480" w:lineRule="auto"/>
        <w:ind w:firstLine="720"/>
      </w:pPr>
      <w:r>
        <w:t xml:space="preserve">As Jimmy thought he had killed the person behind the death of his daughter, the police finally uncover the person behind the murder. As Brendan was interviewed and informed that the gun used to murder Katie belonged to his father, it dawned to him that there was one person who knew where the gun was hidden. Upon realization that the gun was missing, he quickly blamed </w:t>
      </w:r>
      <w:r>
        <w:lastRenderedPageBreak/>
        <w:t>his deaf brother for the death of his girlfriend. It is when a fight ensues when his brother arrives. It takes the intervention of the police to separate the two boys and disarm the brother despite a bullet going astray and hitting the ceiling</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The brother with the friend later confesses to killing Katie after a botched attempt of stopping her imminent eloping with his brother Brendan. Sean finally solves the issue but realizes that Boyle has been killed by Jimmy. The film ends when Sean is reunited with her wife while Jimmy seats with his family on the opposite side of the road</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xml:space="preserve">. Boyles's son is seen walking with the members of the team while the wife wonders searching for the husband with fear that he might have been killed through street justice. The whole incidence appears as the mystery since the circumstances that lead to these events are a mystery. </w:t>
      </w:r>
    </w:p>
    <w:p w:rsidR="00A577B8" w:rsidRDefault="00252224" w:rsidP="00A577B8">
      <w:pPr>
        <w:spacing w:line="480" w:lineRule="auto"/>
        <w:ind w:firstLine="720"/>
      </w:pPr>
      <w:r>
        <w:t>In the film, th</w:t>
      </w:r>
      <w:r w:rsidR="00A577B8">
        <w:t>ere is one main</w:t>
      </w:r>
      <w:r>
        <w:t xml:space="preserve"> element have been used to tell this mystical story. The director of the film manages to use the changes in time and place to provide the perfect setting for the film. The story in the film takes place between two periods. There is a thirty-year gap between the story and occurs only within the same neighborhood of Boston. The initial scenes introduce the three friends in the childhood days</w:t>
      </w:r>
      <w:r w:rsidR="00A023BE">
        <w:t xml:space="preserve"> </w:t>
      </w:r>
      <w:r w:rsidR="00A023BE">
        <w:t>(</w:t>
      </w:r>
      <w:r w:rsidR="00A023BE" w:rsidRPr="003265D0">
        <w:t>Johnson</w:t>
      </w:r>
      <w:r w:rsidR="00A023BE">
        <w:t xml:space="preserve"> </w:t>
      </w:r>
      <w:proofErr w:type="spellStart"/>
      <w:r w:rsidR="00A023BE">
        <w:t>n.p</w:t>
      </w:r>
      <w:proofErr w:type="spellEnd"/>
      <w:r w:rsidR="00A023BE">
        <w:t>)</w:t>
      </w:r>
      <w:r>
        <w:t>. However, the story shifts to twenty-five years when they have become adults. The choice of music used to provide a transition between the different periods help to bring the mystical feeling which is helpful in narrating the story. The intensity of the sound used in the film together with the setting brings an emotional feeling towards the character. Boyle is the character on the receiving end who is raped and eventually killed, and the soundtrack used in the film emphasizes the intentions of Jimmy and the Savage brothers together with that of the police officer</w:t>
      </w:r>
      <w:r w:rsidR="00A023BE">
        <w:t xml:space="preserve"> </w:t>
      </w:r>
      <w:r w:rsidR="00A023BE">
        <w:t>(</w:t>
      </w:r>
      <w:r w:rsidR="00A023BE" w:rsidRPr="003265D0">
        <w:t>Johnson</w:t>
      </w:r>
      <w:r w:rsidR="00A023BE">
        <w:t xml:space="preserve"> n.p)</w:t>
      </w:r>
      <w:bookmarkStart w:id="0" w:name="_GoBack"/>
      <w:bookmarkEnd w:id="0"/>
      <w:r>
        <w:t xml:space="preserve">. It becomes easier to narrate the story with the right choice of soundtrack and the setting in which it occurs.  The relation between the video and the sound create that feeling of doubt which is emphasized </w:t>
      </w:r>
      <w:r>
        <w:lastRenderedPageBreak/>
        <w:t>through the character of Jimmy and the police. It is evident that it is hard to dismiss the intentions of the two based on their looks. As it comes clear later that Jimmy was behind the death of Brendan’s father and the anonymous checks to the mother, the director manages to create a story that is full of mystery.</w:t>
      </w:r>
    </w:p>
    <w:p w:rsidR="001E6D3F" w:rsidRDefault="00A577B8" w:rsidP="00A577B8">
      <w:pPr>
        <w:jc w:val="center"/>
      </w:pPr>
      <w:r>
        <w:br w:type="page"/>
      </w:r>
      <w:r>
        <w:lastRenderedPageBreak/>
        <w:t>Works Cited</w:t>
      </w:r>
    </w:p>
    <w:p w:rsidR="00A577B8" w:rsidRPr="00252224" w:rsidRDefault="003265D0" w:rsidP="00A023BE">
      <w:pPr>
        <w:spacing w:line="480" w:lineRule="auto"/>
        <w:ind w:left="720" w:hanging="720"/>
      </w:pPr>
      <w:r w:rsidRPr="003265D0">
        <w:t>Johnson, G. "Mystic River, film review." </w:t>
      </w:r>
      <w:r w:rsidRPr="003265D0">
        <w:rPr>
          <w:i/>
          <w:iCs/>
        </w:rPr>
        <w:t xml:space="preserve">Images Journal. URL: http://www. </w:t>
      </w:r>
      <w:proofErr w:type="spellStart"/>
      <w:r w:rsidRPr="003265D0">
        <w:rPr>
          <w:i/>
          <w:iCs/>
        </w:rPr>
        <w:t>imagesjournal</w:t>
      </w:r>
      <w:proofErr w:type="spellEnd"/>
      <w:r w:rsidRPr="003265D0">
        <w:rPr>
          <w:i/>
          <w:iCs/>
        </w:rPr>
        <w:t>. com/2003/reviews/</w:t>
      </w:r>
      <w:proofErr w:type="spellStart"/>
      <w:r w:rsidRPr="003265D0">
        <w:rPr>
          <w:i/>
          <w:iCs/>
        </w:rPr>
        <w:t>mysticriver</w:t>
      </w:r>
      <w:proofErr w:type="spellEnd"/>
      <w:r w:rsidR="00A023BE" w:rsidRPr="003265D0">
        <w:rPr>
          <w:i/>
          <w:iCs/>
        </w:rPr>
        <w:t>/ (</w:t>
      </w:r>
      <w:r w:rsidRPr="003265D0">
        <w:rPr>
          <w:i/>
          <w:iCs/>
        </w:rPr>
        <w:t xml:space="preserve">accessed Jan 29, </w:t>
      </w:r>
      <w:r w:rsidR="00A023BE" w:rsidRPr="003265D0">
        <w:rPr>
          <w:i/>
          <w:iCs/>
        </w:rPr>
        <w:t>2007)</w:t>
      </w:r>
      <w:r w:rsidR="00A023BE" w:rsidRPr="003265D0">
        <w:t xml:space="preserve"> (</w:t>
      </w:r>
      <w:r w:rsidRPr="003265D0">
        <w:t>2003).</w:t>
      </w:r>
    </w:p>
    <w:sectPr w:rsidR="00A577B8" w:rsidRPr="002522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497" w:rsidRDefault="00E54497" w:rsidP="005D2B17">
      <w:pPr>
        <w:spacing w:after="0" w:line="240" w:lineRule="auto"/>
      </w:pPr>
      <w:r>
        <w:separator/>
      </w:r>
    </w:p>
  </w:endnote>
  <w:endnote w:type="continuationSeparator" w:id="0">
    <w:p w:rsidR="00E54497" w:rsidRDefault="00E54497" w:rsidP="005D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497" w:rsidRDefault="00E54497" w:rsidP="005D2B17">
      <w:pPr>
        <w:spacing w:after="0" w:line="240" w:lineRule="auto"/>
      </w:pPr>
      <w:r>
        <w:separator/>
      </w:r>
    </w:p>
  </w:footnote>
  <w:footnote w:type="continuationSeparator" w:id="0">
    <w:p w:rsidR="00E54497" w:rsidRDefault="00E54497" w:rsidP="005D2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B17" w:rsidRDefault="005D2B17">
    <w:pPr>
      <w:pStyle w:val="Header"/>
      <w:jc w:val="right"/>
    </w:pPr>
    <w:r>
      <w:t xml:space="preserve">Surname </w:t>
    </w:r>
    <w:sdt>
      <w:sdtPr>
        <w:id w:val="8446736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23BE">
          <w:rPr>
            <w:noProof/>
          </w:rPr>
          <w:t>5</w:t>
        </w:r>
        <w:r>
          <w:rPr>
            <w:noProof/>
          </w:rPr>
          <w:fldChar w:fldCharType="end"/>
        </w:r>
      </w:sdtContent>
    </w:sdt>
  </w:p>
  <w:p w:rsidR="005D2B17" w:rsidRDefault="005D2B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357"/>
    <w:rsid w:val="001D03F7"/>
    <w:rsid w:val="001E6D3F"/>
    <w:rsid w:val="00252224"/>
    <w:rsid w:val="003265D0"/>
    <w:rsid w:val="005D2B17"/>
    <w:rsid w:val="00687EDE"/>
    <w:rsid w:val="008C6357"/>
    <w:rsid w:val="008D3CE7"/>
    <w:rsid w:val="009B78E5"/>
    <w:rsid w:val="009D406F"/>
    <w:rsid w:val="00A023BE"/>
    <w:rsid w:val="00A577B8"/>
    <w:rsid w:val="00C11B7E"/>
    <w:rsid w:val="00C71B91"/>
    <w:rsid w:val="00CC5E0F"/>
    <w:rsid w:val="00E3040B"/>
    <w:rsid w:val="00E54497"/>
    <w:rsid w:val="00EA2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DE95"/>
  <w15:chartTrackingRefBased/>
  <w15:docId w15:val="{EB95E1E2-ECEB-4D60-B425-1829F5F2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6357"/>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8C6357"/>
    <w:rPr>
      <w:i/>
      <w:iCs/>
    </w:rPr>
  </w:style>
  <w:style w:type="paragraph" w:styleId="Header">
    <w:name w:val="header"/>
    <w:basedOn w:val="Normal"/>
    <w:link w:val="HeaderChar"/>
    <w:uiPriority w:val="99"/>
    <w:unhideWhenUsed/>
    <w:rsid w:val="005D2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B17"/>
  </w:style>
  <w:style w:type="paragraph" w:styleId="Footer">
    <w:name w:val="footer"/>
    <w:basedOn w:val="Normal"/>
    <w:link w:val="FooterChar"/>
    <w:uiPriority w:val="99"/>
    <w:unhideWhenUsed/>
    <w:rsid w:val="005D2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84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6</Pages>
  <Words>1419</Words>
  <Characters>6827</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2018-12-05T15:44:00Z</dcterms:created>
  <dcterms:modified xsi:type="dcterms:W3CDTF">2018-12-05T18:43:00Z</dcterms:modified>
</cp:coreProperties>
</file>